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6F415" w14:textId="027270E1" w:rsidR="00654126" w:rsidRPr="00967CFB" w:rsidRDefault="00654126" w:rsidP="0065412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="00AC11C9">
        <w:rPr>
          <w:rFonts w:ascii="Arial" w:hAnsi="Arial" w:cs="Arial"/>
          <w:b/>
          <w:bCs/>
          <w:sz w:val="28"/>
        </w:rPr>
        <w:t>bis</w:t>
      </w:r>
      <w:bookmarkStart w:id="2" w:name="_GoBack"/>
      <w:bookmarkEnd w:id="2"/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7643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37643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bookmarkEnd w:id="0"/>
    <w:p w14:paraId="5A6D754A" w14:textId="77777777" w:rsidR="00B31F35" w:rsidRPr="009513AC" w:rsidRDefault="00B31F35" w:rsidP="00B31F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F5985C3" w14:textId="77777777" w:rsidR="00654126" w:rsidRPr="00B31F35" w:rsidRDefault="00654126" w:rsidP="00654126">
      <w:pPr>
        <w:rPr>
          <w:szCs w:val="20"/>
        </w:rPr>
      </w:pPr>
    </w:p>
    <w:bookmarkEnd w:id="1"/>
    <w:p w14:paraId="186D5C6A" w14:textId="66414567" w:rsidR="00654126" w:rsidRPr="00F84112" w:rsidRDefault="00654126" w:rsidP="00654126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</w:t>
      </w:r>
      <w:r w:rsidR="00DF2DB2">
        <w:rPr>
          <w:sz w:val="22"/>
          <w:lang w:val="sv-FI"/>
        </w:rPr>
        <w:t>7</w:t>
      </w:r>
    </w:p>
    <w:p w14:paraId="367F086E" w14:textId="77777777" w:rsidR="00654126" w:rsidRPr="00CE0424" w:rsidRDefault="00654126" w:rsidP="0065412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2732719" w14:textId="6F4589D5" w:rsidR="00654126" w:rsidRDefault="00654126" w:rsidP="0065412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="00DF2DB2" w:rsidRPr="00DF2DB2">
        <w:rPr>
          <w:sz w:val="22"/>
        </w:rPr>
        <w:t>9.7</w:t>
      </w:r>
      <w:r w:rsidR="00DF2DB2">
        <w:rPr>
          <w:sz w:val="22"/>
        </w:rPr>
        <w:t xml:space="preserve"> S</w:t>
      </w:r>
      <w:r w:rsidR="00DF2DB2" w:rsidRPr="00DF2DB2">
        <w:rPr>
          <w:sz w:val="22"/>
        </w:rPr>
        <w:t xml:space="preserve">tudy on channel modelling for Integrated Sensing </w:t>
      </w:r>
      <w:proofErr w:type="gramStart"/>
      <w:r w:rsidR="00DF2DB2" w:rsidRPr="00DF2DB2">
        <w:rPr>
          <w:sz w:val="22"/>
        </w:rPr>
        <w:t>And</w:t>
      </w:r>
      <w:proofErr w:type="gramEnd"/>
      <w:r w:rsidR="00DF2DB2" w:rsidRPr="00DF2DB2">
        <w:rPr>
          <w:sz w:val="22"/>
        </w:rPr>
        <w:t xml:space="preserve"> Communication (ISAC) for NR</w:t>
      </w:r>
    </w:p>
    <w:p w14:paraId="56AFBA54" w14:textId="77777777" w:rsidR="00654126" w:rsidRDefault="00654126" w:rsidP="00654126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A385C0E" w14:textId="77777777" w:rsidR="00661872" w:rsidRPr="0052548E" w:rsidRDefault="00661872" w:rsidP="00661872">
      <w:pPr>
        <w:pBdr>
          <w:bottom w:val="single" w:sz="4" w:space="1" w:color="auto"/>
        </w:pBdr>
      </w:pPr>
    </w:p>
    <w:p w14:paraId="3995DF1B" w14:textId="793BDA00" w:rsidR="00273B00" w:rsidRDefault="00273B00" w:rsidP="00654126">
      <w:pPr>
        <w:pStyle w:val="Heading2"/>
        <w:numPr>
          <w:ilvl w:val="1"/>
          <w:numId w:val="20"/>
        </w:numPr>
        <w:rPr>
          <w:rFonts w:cs="Arial"/>
          <w:szCs w:val="24"/>
          <w:lang w:eastAsia="zh-CN"/>
        </w:rPr>
      </w:pPr>
      <w:bookmarkStart w:id="3" w:name="_Hlk153293204"/>
      <w:bookmarkStart w:id="4" w:name="_Toc193461197"/>
      <w:r w:rsidRPr="00EA05BE">
        <w:rPr>
          <w:rFonts w:cs="Arial"/>
          <w:szCs w:val="24"/>
          <w:lang w:eastAsia="zh-CN"/>
        </w:rPr>
        <w:t xml:space="preserve">Study on </w:t>
      </w:r>
      <w:r>
        <w:rPr>
          <w:rFonts w:cs="Arial"/>
          <w:szCs w:val="24"/>
          <w:lang w:eastAsia="zh-CN"/>
        </w:rPr>
        <w:t xml:space="preserve">channel modelling for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 xml:space="preserve">nd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3"/>
      <w:bookmarkEnd w:id="4"/>
    </w:p>
    <w:p w14:paraId="459CE799" w14:textId="7B960A8C" w:rsidR="00273B00" w:rsidRDefault="00273B00" w:rsidP="00273B00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43AE9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2348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34FD9E60" w14:textId="77777777" w:rsidR="0043238C" w:rsidRDefault="0043238C" w:rsidP="00273B00"/>
    <w:p w14:paraId="6CF280EB" w14:textId="17BA7CE1" w:rsidR="0043238C" w:rsidRDefault="0043238C" w:rsidP="0043238C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20bis</w:t>
      </w:r>
      <w:r w:rsidRPr="00473A1E">
        <w:rPr>
          <w:highlight w:val="cyan"/>
          <w:lang w:eastAsia="x-none"/>
        </w:rPr>
        <w:t>-R1</w:t>
      </w:r>
      <w:r>
        <w:rPr>
          <w:highlight w:val="cyan"/>
          <w:lang w:eastAsia="x-none"/>
        </w:rPr>
        <w:t>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ISAC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ISAC channel model – Yingyang (</w:t>
      </w:r>
      <w:proofErr w:type="spellStart"/>
      <w:r>
        <w:rPr>
          <w:highlight w:val="cyan"/>
          <w:lang w:eastAsia="x-none"/>
        </w:rPr>
        <w:t>xiaomi</w:t>
      </w:r>
      <w:proofErr w:type="spellEnd"/>
      <w:r>
        <w:rPr>
          <w:highlight w:val="cyan"/>
          <w:lang w:eastAsia="x-none"/>
        </w:rPr>
        <w:t>)</w:t>
      </w:r>
    </w:p>
    <w:p w14:paraId="2E48A3A5" w14:textId="77777777" w:rsidR="0043238C" w:rsidRPr="00D257AB" w:rsidRDefault="0043238C" w:rsidP="0043238C">
      <w:pPr>
        <w:numPr>
          <w:ilvl w:val="0"/>
          <w:numId w:val="17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35B146B6" w14:textId="77777777" w:rsidR="0043238C" w:rsidRPr="0043238C" w:rsidRDefault="0043238C" w:rsidP="00273B00">
      <w:pPr>
        <w:rPr>
          <w:lang w:val="en-US"/>
        </w:rPr>
      </w:pPr>
    </w:p>
    <w:p w14:paraId="461FA621" w14:textId="00B187BE" w:rsidR="001026CB" w:rsidRPr="001026CB" w:rsidRDefault="001026CB" w:rsidP="00273B00">
      <w:r w:rsidRPr="001026CB">
        <w:t>R1-2502552</w:t>
      </w:r>
      <w:r w:rsidRPr="001026CB">
        <w:tab/>
        <w:t>Draft CR for TR 38.901 to introduce channel model for ISAC</w:t>
      </w:r>
      <w:r w:rsidRPr="001026CB">
        <w:tab/>
        <w:t>Xiaomi, AT&amp;T</w:t>
      </w:r>
    </w:p>
    <w:p w14:paraId="59D3BB35" w14:textId="77777777" w:rsidR="001026CB" w:rsidRPr="001026CB" w:rsidRDefault="001026CB" w:rsidP="00273B00"/>
    <w:p w14:paraId="2F6DBBCA" w14:textId="77777777" w:rsidR="00273B00" w:rsidRDefault="00273B00" w:rsidP="00654126">
      <w:pPr>
        <w:pStyle w:val="Heading3"/>
        <w:numPr>
          <w:ilvl w:val="2"/>
          <w:numId w:val="20"/>
        </w:numPr>
      </w:pPr>
      <w:bookmarkStart w:id="5" w:name="_Toc193461198"/>
      <w:r>
        <w:t>ISAC deployment scenarios</w:t>
      </w:r>
      <w:bookmarkEnd w:id="5"/>
    </w:p>
    <w:p w14:paraId="1FC9FABE" w14:textId="56A04A33" w:rsidR="00273B00" w:rsidRDefault="00273B00" w:rsidP="00273B00">
      <w:pPr>
        <w:rPr>
          <w:i/>
          <w:iCs/>
          <w:lang w:eastAsia="ko-KR"/>
        </w:rPr>
      </w:pPr>
      <w:r>
        <w:rPr>
          <w:i/>
          <w:iCs/>
          <w:lang w:eastAsia="ko-KR"/>
        </w:rPr>
        <w:t xml:space="preserve">Please provide your </w:t>
      </w:r>
      <w:r w:rsidRPr="007064E3">
        <w:rPr>
          <w:i/>
          <w:iCs/>
          <w:lang w:eastAsia="ko-KR"/>
        </w:rPr>
        <w:t>input</w:t>
      </w:r>
      <w:r>
        <w:rPr>
          <w:i/>
          <w:iCs/>
          <w:lang w:eastAsia="ko-KR"/>
        </w:rPr>
        <w:t>s</w:t>
      </w:r>
      <w:r w:rsidRPr="007064E3">
        <w:rPr>
          <w:i/>
          <w:iCs/>
          <w:lang w:eastAsia="ko-KR"/>
        </w:rPr>
        <w:t xml:space="preserve"> on calibrations is to </w:t>
      </w:r>
      <w:r>
        <w:rPr>
          <w:i/>
          <w:iCs/>
          <w:lang w:eastAsia="ko-KR"/>
        </w:rPr>
        <w:t>this sub-agenda item.</w:t>
      </w:r>
    </w:p>
    <w:p w14:paraId="3FCE3732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R1-2501817</w:t>
      </w:r>
      <w:r>
        <w:rPr>
          <w:lang w:eastAsia="ko-KR"/>
        </w:rPr>
        <w:tab/>
        <w:t>Views on Rel-19 ISAC deployment scenarios</w:t>
      </w:r>
      <w:r>
        <w:rPr>
          <w:lang w:eastAsia="ko-KR"/>
        </w:rPr>
        <w:tab/>
        <w:t>vivo</w:t>
      </w:r>
    </w:p>
    <w:p w14:paraId="652846CA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R1-2501839</w:t>
      </w:r>
      <w:r>
        <w:rPr>
          <w:lang w:eastAsia="ko-KR"/>
        </w:rPr>
        <w:tab/>
        <w:t>Discussion on ISAC deployment scenarios and requirements</w:t>
      </w:r>
      <w:r>
        <w:rPr>
          <w:lang w:eastAsia="ko-KR"/>
        </w:rPr>
        <w:tab/>
        <w:t>EURECOM</w:t>
      </w:r>
    </w:p>
    <w:p w14:paraId="5530941D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R1-2501926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</w:r>
      <w:proofErr w:type="spellStart"/>
      <w:r>
        <w:rPr>
          <w:lang w:eastAsia="ko-KR"/>
        </w:rPr>
        <w:t>InterDigital</w:t>
      </w:r>
      <w:proofErr w:type="spellEnd"/>
      <w:r>
        <w:rPr>
          <w:lang w:eastAsia="ko-KR"/>
        </w:rPr>
        <w:t>, Inc.</w:t>
      </w:r>
    </w:p>
    <w:p w14:paraId="43AF097B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R1-2501935</w:t>
      </w:r>
      <w:r>
        <w:rPr>
          <w:lang w:eastAsia="ko-KR"/>
        </w:rPr>
        <w:tab/>
        <w:t>Deployment scenarios for integrated sensing and communication with NR</w:t>
      </w:r>
      <w:r>
        <w:rPr>
          <w:lang w:eastAsia="ko-KR"/>
        </w:rPr>
        <w:tab/>
        <w:t>NVIDIA</w:t>
      </w:r>
    </w:p>
    <w:p w14:paraId="2D0B9192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R1-2502002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CATT, CICTCI</w:t>
      </w:r>
    </w:p>
    <w:p w14:paraId="2FDC585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R1-2502029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China Telecom</w:t>
      </w:r>
    </w:p>
    <w:p w14:paraId="3336EF2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R1-2502051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Nokia, Nokia Shanghai Bell</w:t>
      </w:r>
    </w:p>
    <w:p w14:paraId="5D829A2A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R1-2502054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</w:r>
      <w:proofErr w:type="spellStart"/>
      <w:r>
        <w:rPr>
          <w:lang w:eastAsia="ko-KR"/>
        </w:rPr>
        <w:t>Tiami</w:t>
      </w:r>
      <w:proofErr w:type="spellEnd"/>
      <w:r>
        <w:rPr>
          <w:lang w:eastAsia="ko-KR"/>
        </w:rPr>
        <w:t xml:space="preserve"> Networks</w:t>
      </w:r>
    </w:p>
    <w:p w14:paraId="76613105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R1-2502062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 xml:space="preserve">ZTE Corporation, </w:t>
      </w:r>
      <w:proofErr w:type="spellStart"/>
      <w:r>
        <w:rPr>
          <w:lang w:eastAsia="ko-KR"/>
        </w:rPr>
        <w:t>Sanechips</w:t>
      </w:r>
      <w:proofErr w:type="spellEnd"/>
    </w:p>
    <w:p w14:paraId="09A27F03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R1-2502067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Panasonic</w:t>
      </w:r>
    </w:p>
    <w:p w14:paraId="39EF42AC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R1-2502170</w:t>
      </w:r>
      <w:r>
        <w:rPr>
          <w:lang w:eastAsia="ko-KR"/>
        </w:rPr>
        <w:tab/>
        <w:t>Discussion on ISAC channel model calibration</w:t>
      </w:r>
      <w:r>
        <w:rPr>
          <w:lang w:eastAsia="ko-KR"/>
        </w:rPr>
        <w:tab/>
        <w:t>CMCC, China Southern Power Grid</w:t>
      </w:r>
    </w:p>
    <w:p w14:paraId="2ADD9D3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R1-2502207</w:t>
      </w:r>
      <w:r>
        <w:rPr>
          <w:lang w:eastAsia="ko-KR"/>
        </w:rPr>
        <w:tab/>
        <w:t>Deployment scenarios for ISAC channel model</w:t>
      </w:r>
      <w:r>
        <w:rPr>
          <w:lang w:eastAsia="ko-KR"/>
        </w:rPr>
        <w:tab/>
        <w:t xml:space="preserve">Huawei, </w:t>
      </w:r>
      <w:proofErr w:type="spellStart"/>
      <w:r>
        <w:rPr>
          <w:lang w:eastAsia="ko-KR"/>
        </w:rPr>
        <w:t>HiSilicon</w:t>
      </w:r>
      <w:proofErr w:type="spellEnd"/>
    </w:p>
    <w:p w14:paraId="12E64EC9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R1-2502285</w:t>
      </w:r>
      <w:r>
        <w:rPr>
          <w:lang w:eastAsia="ko-KR"/>
        </w:rPr>
        <w:tab/>
        <w:t>Discussion on ISAC channel model calibration</w:t>
      </w:r>
      <w:r>
        <w:rPr>
          <w:lang w:eastAsia="ko-KR"/>
        </w:rPr>
        <w:tab/>
        <w:t>OPPO</w:t>
      </w:r>
    </w:p>
    <w:p w14:paraId="286920C8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R1-2502325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Sony</w:t>
      </w:r>
    </w:p>
    <w:p w14:paraId="641B4F21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R1-2502378</w:t>
      </w:r>
      <w:r>
        <w:rPr>
          <w:lang w:eastAsia="ko-KR"/>
        </w:rPr>
        <w:tab/>
        <w:t xml:space="preserve">Discussion </w:t>
      </w:r>
      <w:proofErr w:type="gramStart"/>
      <w:r>
        <w:rPr>
          <w:lang w:eastAsia="ko-KR"/>
        </w:rPr>
        <w:t>on  ISAC</w:t>
      </w:r>
      <w:proofErr w:type="gramEnd"/>
      <w:r>
        <w:rPr>
          <w:lang w:eastAsia="ko-KR"/>
        </w:rPr>
        <w:t xml:space="preserve"> deployment scenarios</w:t>
      </w:r>
      <w:r>
        <w:rPr>
          <w:lang w:eastAsia="ko-KR"/>
        </w:rPr>
        <w:tab/>
        <w:t>Samsung</w:t>
      </w:r>
    </w:p>
    <w:p w14:paraId="06B780DB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R1-2502416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CALTTA</w:t>
      </w:r>
    </w:p>
    <w:p w14:paraId="48D6F932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R1-2502418</w:t>
      </w:r>
      <w:r>
        <w:rPr>
          <w:lang w:eastAsia="ko-KR"/>
        </w:rPr>
        <w:tab/>
        <w:t>Discussion on ISAC channel calibration</w:t>
      </w:r>
      <w:r>
        <w:rPr>
          <w:lang w:eastAsia="ko-KR"/>
        </w:rPr>
        <w:tab/>
        <w:t>BUPT, CMCC</w:t>
      </w:r>
    </w:p>
    <w:p w14:paraId="7A22D05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R1-2502451</w:t>
      </w:r>
      <w:r>
        <w:rPr>
          <w:lang w:eastAsia="ko-KR"/>
        </w:rPr>
        <w:tab/>
        <w:t>Deployment scenarios and evaluation assumptions for ISAC channel model</w:t>
      </w:r>
      <w:r>
        <w:rPr>
          <w:lang w:eastAsia="ko-KR"/>
        </w:rPr>
        <w:tab/>
        <w:t>Xiaomi</w:t>
      </w:r>
    </w:p>
    <w:p w14:paraId="24A0CB38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R1-2502465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 xml:space="preserve">TOYOTA </w:t>
      </w:r>
      <w:proofErr w:type="spellStart"/>
      <w:r>
        <w:rPr>
          <w:lang w:eastAsia="ko-KR"/>
        </w:rPr>
        <w:t>InfoTechnology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Center</w:t>
      </w:r>
      <w:proofErr w:type="spellEnd"/>
    </w:p>
    <w:p w14:paraId="47A0DCD0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R1-2502588</w:t>
      </w:r>
      <w:r>
        <w:rPr>
          <w:lang w:eastAsia="ko-KR"/>
        </w:rPr>
        <w:tab/>
        <w:t xml:space="preserve">Discussion on ISAC deployment scenarios </w:t>
      </w:r>
      <w:r>
        <w:rPr>
          <w:lang w:eastAsia="ko-KR"/>
        </w:rPr>
        <w:tab/>
        <w:t>Lenovo</w:t>
      </w:r>
    </w:p>
    <w:p w14:paraId="0143FD9E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R1-2502623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Apple</w:t>
      </w:r>
    </w:p>
    <w:p w14:paraId="28655903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R1-2502714</w:t>
      </w:r>
      <w:r>
        <w:rPr>
          <w:lang w:eastAsia="ko-KR"/>
        </w:rPr>
        <w:tab/>
        <w:t>Discussion on ISAC deployment scenario</w:t>
      </w:r>
      <w:r>
        <w:rPr>
          <w:lang w:eastAsia="ko-KR"/>
        </w:rPr>
        <w:tab/>
        <w:t>MediaTek Inc.</w:t>
      </w:r>
    </w:p>
    <w:p w14:paraId="53148DEC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R1-2502725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Ericsson</w:t>
      </w:r>
    </w:p>
    <w:p w14:paraId="5695872A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R1-2502731</w:t>
      </w:r>
      <w:r>
        <w:rPr>
          <w:lang w:eastAsia="ko-KR"/>
        </w:rPr>
        <w:tab/>
        <w:t>FL Summary #1 on ISAC Scenarios and Calibrations</w:t>
      </w:r>
      <w:r>
        <w:rPr>
          <w:lang w:eastAsia="ko-KR"/>
        </w:rPr>
        <w:tab/>
        <w:t>Moderator (AT&amp;T)</w:t>
      </w:r>
    </w:p>
    <w:p w14:paraId="416F321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R1-2502732</w:t>
      </w:r>
      <w:r>
        <w:rPr>
          <w:lang w:eastAsia="ko-KR"/>
        </w:rPr>
        <w:tab/>
        <w:t>FL Summary #2 on ISAC Scenarios and Calibrations</w:t>
      </w:r>
      <w:r>
        <w:rPr>
          <w:lang w:eastAsia="ko-KR"/>
        </w:rPr>
        <w:tab/>
        <w:t>Moderator (AT&amp;T)</w:t>
      </w:r>
    </w:p>
    <w:p w14:paraId="61E29D43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R1-2502733</w:t>
      </w:r>
      <w:r>
        <w:rPr>
          <w:lang w:eastAsia="ko-KR"/>
        </w:rPr>
        <w:tab/>
        <w:t>FL Summary #3 on ISAC Scenarios and Calibrations</w:t>
      </w:r>
      <w:r>
        <w:rPr>
          <w:lang w:eastAsia="ko-KR"/>
        </w:rPr>
        <w:tab/>
        <w:t>Moderator (AT&amp;T)</w:t>
      </w:r>
    </w:p>
    <w:p w14:paraId="4DB7F08D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R1-2502734</w:t>
      </w:r>
      <w:r>
        <w:rPr>
          <w:lang w:eastAsia="ko-KR"/>
        </w:rPr>
        <w:tab/>
        <w:t>FL Summary #4 on ISAC Scenarios and Calibrations</w:t>
      </w:r>
      <w:r>
        <w:rPr>
          <w:lang w:eastAsia="ko-KR"/>
        </w:rPr>
        <w:tab/>
        <w:t>Moderator (AT&amp;T)</w:t>
      </w:r>
    </w:p>
    <w:p w14:paraId="24942991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R1-2502820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LG Electronics</w:t>
      </w:r>
    </w:p>
    <w:p w14:paraId="630B5912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R1-2502849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Qualcomm Incorporated</w:t>
      </w:r>
    </w:p>
    <w:p w14:paraId="5E4B67DC" w14:textId="4564E6A0" w:rsidR="00097308" w:rsidRPr="00097308" w:rsidRDefault="006B6D8C" w:rsidP="006B6D8C">
      <w:pPr>
        <w:rPr>
          <w:lang w:eastAsia="ko-KR"/>
        </w:rPr>
      </w:pPr>
      <w:r>
        <w:rPr>
          <w:lang w:eastAsia="ko-KR"/>
        </w:rPr>
        <w:t>R1-2502922</w:t>
      </w:r>
      <w:r>
        <w:rPr>
          <w:lang w:eastAsia="ko-KR"/>
        </w:rPr>
        <w:tab/>
        <w:t>Considerations on ISCA deployment scenarios</w:t>
      </w:r>
      <w:r>
        <w:rPr>
          <w:lang w:eastAsia="ko-KR"/>
        </w:rPr>
        <w:tab/>
        <w:t>CAICT</w:t>
      </w:r>
    </w:p>
    <w:p w14:paraId="54CBF9BE" w14:textId="77777777" w:rsidR="00097308" w:rsidRPr="00097308" w:rsidRDefault="00097308" w:rsidP="00273B00">
      <w:pPr>
        <w:rPr>
          <w:lang w:eastAsia="ko-KR"/>
        </w:rPr>
      </w:pPr>
    </w:p>
    <w:p w14:paraId="22A51401" w14:textId="77777777" w:rsidR="00273B00" w:rsidRDefault="00273B00" w:rsidP="00654126">
      <w:pPr>
        <w:pStyle w:val="Heading3"/>
        <w:numPr>
          <w:ilvl w:val="2"/>
          <w:numId w:val="20"/>
        </w:numPr>
      </w:pPr>
      <w:bookmarkStart w:id="6" w:name="_Toc193461199"/>
      <w:r>
        <w:lastRenderedPageBreak/>
        <w:t>ISAC c</w:t>
      </w:r>
      <w:r w:rsidRPr="005F70BA">
        <w:t>hannel modelling</w:t>
      </w:r>
      <w:bookmarkEnd w:id="6"/>
      <w:r w:rsidRPr="005F70BA">
        <w:t xml:space="preserve"> </w:t>
      </w:r>
    </w:p>
    <w:p w14:paraId="722ABEFD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R1-2501818</w:t>
      </w:r>
      <w:r>
        <w:rPr>
          <w:lang w:eastAsia="x-none"/>
        </w:rPr>
        <w:tab/>
        <w:t>Views on Rel-19 ISAC channel modelling</w:t>
      </w:r>
      <w:r>
        <w:rPr>
          <w:lang w:eastAsia="x-none"/>
        </w:rPr>
        <w:tab/>
        <w:t>vivo, BUPT</w:t>
      </w:r>
    </w:p>
    <w:p w14:paraId="6CEDD210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R1-2501840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EURECOM</w:t>
      </w:r>
    </w:p>
    <w:p w14:paraId="7AA0AE37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R1-2501878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Spreadtrum</w:t>
      </w:r>
      <w:proofErr w:type="spellEnd"/>
      <w:r>
        <w:rPr>
          <w:lang w:eastAsia="x-none"/>
        </w:rPr>
        <w:t>, UNISOC</w:t>
      </w:r>
    </w:p>
    <w:p w14:paraId="01485E4F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R1-2501927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InterDigital</w:t>
      </w:r>
      <w:proofErr w:type="spellEnd"/>
      <w:r>
        <w:rPr>
          <w:lang w:eastAsia="x-none"/>
        </w:rPr>
        <w:t>, Inc.</w:t>
      </w:r>
    </w:p>
    <w:p w14:paraId="5056A695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R1-2501933</w:t>
      </w:r>
      <w:r>
        <w:rPr>
          <w:lang w:eastAsia="x-none"/>
        </w:rPr>
        <w:tab/>
        <w:t>Channel modelling for integrated sensing and communication with NR</w:t>
      </w:r>
      <w:r>
        <w:rPr>
          <w:lang w:eastAsia="x-none"/>
        </w:rPr>
        <w:tab/>
        <w:t>NVIDIA</w:t>
      </w:r>
    </w:p>
    <w:p w14:paraId="27419094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R1-2502003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CATT, CICTCI</w:t>
      </w:r>
    </w:p>
    <w:p w14:paraId="195432AB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R1-2502030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China Telecom</w:t>
      </w:r>
    </w:p>
    <w:p w14:paraId="4E2886BD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R1-2502052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Nokia, Nokia Shanghai Bell</w:t>
      </w:r>
    </w:p>
    <w:p w14:paraId="03C5D87B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R1-2502055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Tiami</w:t>
      </w:r>
      <w:proofErr w:type="spellEnd"/>
      <w:r>
        <w:rPr>
          <w:lang w:eastAsia="x-none"/>
        </w:rPr>
        <w:t xml:space="preserve"> Networks</w:t>
      </w:r>
    </w:p>
    <w:p w14:paraId="580E95AA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R1-2502063</w:t>
      </w:r>
      <w:r>
        <w:rPr>
          <w:lang w:eastAsia="x-none"/>
        </w:rPr>
        <w:tab/>
        <w:t xml:space="preserve">Joint views on mono-static background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  <w:r>
        <w:rPr>
          <w:lang w:eastAsia="x-none"/>
        </w:rPr>
        <w:t>, OPPO, BUPT, BJTU, CAICT, Xiaomi</w:t>
      </w:r>
    </w:p>
    <w:p w14:paraId="4290705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R1-2502171</w:t>
      </w:r>
      <w:r>
        <w:rPr>
          <w:lang w:eastAsia="x-none"/>
        </w:rPr>
        <w:tab/>
        <w:t xml:space="preserve">Discussion on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 xml:space="preserve"> methodology for ISAC</w:t>
      </w:r>
      <w:r>
        <w:rPr>
          <w:lang w:eastAsia="x-none"/>
        </w:rPr>
        <w:tab/>
        <w:t>CMCC, BUPT, SEU, PML</w:t>
      </w:r>
    </w:p>
    <w:p w14:paraId="3A320AA0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R1-2502208</w:t>
      </w:r>
      <w:r>
        <w:rPr>
          <w:lang w:eastAsia="x-none"/>
        </w:rPr>
        <w:tab/>
        <w:t>Channel modelling for ISAC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2CCE7A3D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R1-2502286</w:t>
      </w:r>
      <w:r>
        <w:rPr>
          <w:lang w:eastAsia="x-none"/>
        </w:rPr>
        <w:tab/>
        <w:t>Study on ISAC channel modelling</w:t>
      </w:r>
      <w:r>
        <w:rPr>
          <w:lang w:eastAsia="x-none"/>
        </w:rPr>
        <w:tab/>
        <w:t>OPPO</w:t>
      </w:r>
    </w:p>
    <w:p w14:paraId="08342F09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R1-2502326</w:t>
      </w:r>
      <w:r>
        <w:rPr>
          <w:lang w:eastAsia="x-none"/>
        </w:rPr>
        <w:tab/>
        <w:t>Discussion on Channel Modelling for ISAC</w:t>
      </w:r>
      <w:r>
        <w:rPr>
          <w:lang w:eastAsia="x-none"/>
        </w:rPr>
        <w:tab/>
        <w:t>Sony</w:t>
      </w:r>
    </w:p>
    <w:p w14:paraId="54FD1A9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R1-2502379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Samsung</w:t>
      </w:r>
    </w:p>
    <w:p w14:paraId="0CF15CF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R1-2502417</w:t>
      </w:r>
      <w:r>
        <w:rPr>
          <w:lang w:eastAsia="x-none"/>
        </w:rPr>
        <w:tab/>
        <w:t>Discussion on channel modelling for ISAC</w:t>
      </w:r>
      <w:r>
        <w:rPr>
          <w:lang w:eastAsia="x-none"/>
        </w:rPr>
        <w:tab/>
        <w:t xml:space="preserve">CALTTA, ZTE Corporation, </w:t>
      </w:r>
      <w:proofErr w:type="spellStart"/>
      <w:r>
        <w:rPr>
          <w:lang w:eastAsia="x-none"/>
        </w:rPr>
        <w:t>Sanechips</w:t>
      </w:r>
      <w:proofErr w:type="spellEnd"/>
    </w:p>
    <w:p w14:paraId="2288F26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R1-2502419</w:t>
      </w:r>
      <w:r>
        <w:rPr>
          <w:lang w:eastAsia="x-none"/>
        </w:rPr>
        <w:tab/>
        <w:t xml:space="preserve">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 xml:space="preserve"> and Measurement Validation</w:t>
      </w:r>
      <w:r>
        <w:rPr>
          <w:lang w:eastAsia="x-none"/>
        </w:rPr>
        <w:tab/>
        <w:t>BUPT, CMCC, VIVO</w:t>
      </w:r>
    </w:p>
    <w:p w14:paraId="7AC77456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R1-2502452</w:t>
      </w:r>
      <w:r>
        <w:rPr>
          <w:lang w:eastAsia="x-none"/>
        </w:rPr>
        <w:tab/>
        <w:t>Discussion on ISAC channel model</w:t>
      </w:r>
      <w:r>
        <w:rPr>
          <w:lang w:eastAsia="x-none"/>
        </w:rPr>
        <w:tab/>
        <w:t>Xiaomi, BJTU, BUPT</w:t>
      </w:r>
    </w:p>
    <w:p w14:paraId="50C7062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R1-2502466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 xml:space="preserve">TOYOTA </w:t>
      </w:r>
      <w:proofErr w:type="spellStart"/>
      <w:r>
        <w:rPr>
          <w:lang w:eastAsia="x-none"/>
        </w:rPr>
        <w:t>InfoTechnology</w:t>
      </w:r>
      <w:proofErr w:type="spellEnd"/>
      <w:r>
        <w:rPr>
          <w:lang w:eastAsia="x-none"/>
        </w:rPr>
        <w:t xml:space="preserve"> </w:t>
      </w:r>
      <w:proofErr w:type="spellStart"/>
      <w:r>
        <w:rPr>
          <w:lang w:eastAsia="x-none"/>
        </w:rPr>
        <w:t>Center</w:t>
      </w:r>
      <w:proofErr w:type="spellEnd"/>
    </w:p>
    <w:p w14:paraId="7E44946E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R1-2502553</w:t>
      </w:r>
      <w:r>
        <w:rPr>
          <w:lang w:eastAsia="x-none"/>
        </w:rPr>
        <w:tab/>
        <w:t>Summary #1 on ISAC channel modelling</w:t>
      </w:r>
      <w:r>
        <w:rPr>
          <w:lang w:eastAsia="x-none"/>
        </w:rPr>
        <w:tab/>
        <w:t>Moderator (Xiaomi)</w:t>
      </w:r>
    </w:p>
    <w:p w14:paraId="27FF46F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R1-2502554</w:t>
      </w:r>
      <w:r>
        <w:rPr>
          <w:lang w:eastAsia="x-none"/>
        </w:rPr>
        <w:tab/>
        <w:t>Summary #2 on ISAC channel modelling</w:t>
      </w:r>
      <w:r>
        <w:rPr>
          <w:lang w:eastAsia="x-none"/>
        </w:rPr>
        <w:tab/>
        <w:t>Moderator (Xiaomi)</w:t>
      </w:r>
    </w:p>
    <w:p w14:paraId="0752F151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R1-2502555</w:t>
      </w:r>
      <w:r>
        <w:rPr>
          <w:lang w:eastAsia="x-none"/>
        </w:rPr>
        <w:tab/>
        <w:t>Summary #3 on ISAC channel modelling</w:t>
      </w:r>
      <w:r>
        <w:rPr>
          <w:lang w:eastAsia="x-none"/>
        </w:rPr>
        <w:tab/>
        <w:t>Moderator (Xiaomi)</w:t>
      </w:r>
    </w:p>
    <w:p w14:paraId="140053A5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R1-2502556</w:t>
      </w:r>
      <w:r>
        <w:rPr>
          <w:lang w:eastAsia="x-none"/>
        </w:rPr>
        <w:tab/>
        <w:t>Summary #4 on ISAC channel modelling</w:t>
      </w:r>
      <w:r>
        <w:rPr>
          <w:lang w:eastAsia="x-none"/>
        </w:rPr>
        <w:tab/>
        <w:t>Moderator (Xiaomi)</w:t>
      </w:r>
    </w:p>
    <w:p w14:paraId="6B95A2A7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R1-2502565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</w:r>
      <w:proofErr w:type="spellStart"/>
      <w:r>
        <w:rPr>
          <w:lang w:eastAsia="x-none"/>
        </w:rPr>
        <w:t>Tejas</w:t>
      </w:r>
      <w:proofErr w:type="spellEnd"/>
      <w:r>
        <w:rPr>
          <w:lang w:eastAsia="x-none"/>
        </w:rPr>
        <w:t xml:space="preserve"> Network Limited</w:t>
      </w:r>
    </w:p>
    <w:p w14:paraId="668DC5F8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R1-2502572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NIST</w:t>
      </w:r>
    </w:p>
    <w:p w14:paraId="67F0AB1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R1-2502587</w:t>
      </w:r>
      <w:r>
        <w:rPr>
          <w:lang w:eastAsia="x-none"/>
        </w:rPr>
        <w:tab/>
        <w:t>Discussion on Channel Modelling for ISAC</w:t>
      </w:r>
      <w:r>
        <w:rPr>
          <w:lang w:eastAsia="x-none"/>
        </w:rPr>
        <w:tab/>
        <w:t>Lenovo</w:t>
      </w:r>
    </w:p>
    <w:p w14:paraId="16E14038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R1-2502624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Apple</w:t>
      </w:r>
    </w:p>
    <w:p w14:paraId="5A695F29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R1-2502715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MediaTek Inc.</w:t>
      </w:r>
    </w:p>
    <w:p w14:paraId="1774984A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R1-2502726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Ericsson</w:t>
      </w:r>
    </w:p>
    <w:p w14:paraId="6F03140A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R1-2502736</w:t>
      </w:r>
      <w:r>
        <w:rPr>
          <w:lang w:eastAsia="x-none"/>
        </w:rPr>
        <w:tab/>
        <w:t xml:space="preserve">Discussions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AT&amp;T</w:t>
      </w:r>
    </w:p>
    <w:p w14:paraId="6424B692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R1-2502776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NTT DOCOMO, INC.</w:t>
      </w:r>
    </w:p>
    <w:p w14:paraId="6F7CF174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R1-2502814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Panasonic</w:t>
      </w:r>
    </w:p>
    <w:p w14:paraId="2747D6FE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R1-2502821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LG Electronics</w:t>
      </w:r>
    </w:p>
    <w:p w14:paraId="0A0F9ED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R1-2502850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Qualcomm Incorporated</w:t>
      </w:r>
    </w:p>
    <w:p w14:paraId="31FD410E" w14:textId="144CC23F" w:rsidR="00273B00" w:rsidRDefault="006B6D8C" w:rsidP="006B6D8C">
      <w:pPr>
        <w:rPr>
          <w:lang w:eastAsia="x-none"/>
        </w:rPr>
      </w:pPr>
      <w:r>
        <w:rPr>
          <w:lang w:eastAsia="x-none"/>
        </w:rPr>
        <w:t>R1-2502923</w:t>
      </w:r>
      <w:r>
        <w:rPr>
          <w:lang w:eastAsia="x-none"/>
        </w:rPr>
        <w:tab/>
        <w:t>Considerations on ISAC channel modelling</w:t>
      </w:r>
      <w:r>
        <w:rPr>
          <w:lang w:eastAsia="x-none"/>
        </w:rPr>
        <w:tab/>
        <w:t>CAICT</w:t>
      </w:r>
    </w:p>
    <w:p w14:paraId="18822754" w14:textId="77777777" w:rsidR="00097308" w:rsidRPr="00CD2BB4" w:rsidRDefault="00097308" w:rsidP="00273B00">
      <w:pPr>
        <w:rPr>
          <w:lang w:eastAsia="x-none"/>
        </w:rPr>
      </w:pPr>
    </w:p>
    <w:p w14:paraId="71777645" w14:textId="77777777" w:rsidR="00985BB7" w:rsidRDefault="00985BB7" w:rsidP="00985BB7">
      <w:pPr>
        <w:rPr>
          <w:lang w:eastAsia="x-none"/>
        </w:rPr>
      </w:pPr>
    </w:p>
    <w:sectPr w:rsidR="00985BB7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12C83" w14:textId="77777777" w:rsidR="00D4315F" w:rsidRDefault="00D4315F">
      <w:r>
        <w:separator/>
      </w:r>
    </w:p>
  </w:endnote>
  <w:endnote w:type="continuationSeparator" w:id="0">
    <w:p w14:paraId="3EEB7704" w14:textId="77777777" w:rsidR="00D4315F" w:rsidRDefault="00D4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Malgun Gothic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A37D5" w14:textId="77777777" w:rsidR="00D4315F" w:rsidRDefault="00D4315F">
      <w:r>
        <w:separator/>
      </w:r>
    </w:p>
  </w:footnote>
  <w:footnote w:type="continuationSeparator" w:id="0">
    <w:p w14:paraId="12772BEE" w14:textId="77777777" w:rsidR="00D4315F" w:rsidRDefault="00D43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76152"/>
    <w:multiLevelType w:val="multilevel"/>
    <w:tmpl w:val="BDA27B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C5882"/>
    <w:multiLevelType w:val="multilevel"/>
    <w:tmpl w:val="6052AF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20367F"/>
    <w:multiLevelType w:val="multilevel"/>
    <w:tmpl w:val="B21AFEEA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5D729C5"/>
    <w:multiLevelType w:val="multilevel"/>
    <w:tmpl w:val="35845FDE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20"/>
  </w:num>
  <w:num w:numId="5">
    <w:abstractNumId w:val="19"/>
  </w:num>
  <w:num w:numId="6">
    <w:abstractNumId w:val="16"/>
  </w:num>
  <w:num w:numId="7">
    <w:abstractNumId w:val="4"/>
  </w:num>
  <w:num w:numId="8">
    <w:abstractNumId w:val="21"/>
  </w:num>
  <w:num w:numId="9">
    <w:abstractNumId w:val="8"/>
  </w:num>
  <w:num w:numId="10">
    <w:abstractNumId w:val="17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8"/>
  </w:num>
  <w:num w:numId="14">
    <w:abstractNumId w:val="5"/>
  </w:num>
  <w:num w:numId="15">
    <w:abstractNumId w:val="13"/>
  </w:num>
  <w:num w:numId="16">
    <w:abstractNumId w:val="3"/>
  </w:num>
  <w:num w:numId="17">
    <w:abstractNumId w:val="7"/>
  </w:num>
  <w:num w:numId="18">
    <w:abstractNumId w:val="2"/>
  </w:num>
  <w:num w:numId="19">
    <w:abstractNumId w:val="9"/>
  </w:num>
  <w:num w:numId="20">
    <w:abstractNumId w:val="1"/>
  </w:num>
  <w:num w:numId="21">
    <w:abstractNumId w:val="15"/>
  </w:num>
  <w:num w:numId="22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A71D8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4F16"/>
    <w:rsid w:val="00115BFC"/>
    <w:rsid w:val="00120884"/>
    <w:rsid w:val="00130389"/>
    <w:rsid w:val="00131CB0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A235A"/>
    <w:rsid w:val="001A3FB4"/>
    <w:rsid w:val="001A707C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318A4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57ACF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47F"/>
    <w:rsid w:val="002E687D"/>
    <w:rsid w:val="002F0759"/>
    <w:rsid w:val="002F2880"/>
    <w:rsid w:val="002F3BBB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5ACD"/>
    <w:rsid w:val="003A6B82"/>
    <w:rsid w:val="003B0BF8"/>
    <w:rsid w:val="003B3DC0"/>
    <w:rsid w:val="003B425F"/>
    <w:rsid w:val="003B6548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4DDE"/>
    <w:rsid w:val="005765F4"/>
    <w:rsid w:val="00585CC3"/>
    <w:rsid w:val="00587DE1"/>
    <w:rsid w:val="00591F23"/>
    <w:rsid w:val="00592F3B"/>
    <w:rsid w:val="005936B6"/>
    <w:rsid w:val="00593A44"/>
    <w:rsid w:val="0059417F"/>
    <w:rsid w:val="00595848"/>
    <w:rsid w:val="00595D38"/>
    <w:rsid w:val="005A2566"/>
    <w:rsid w:val="005A4216"/>
    <w:rsid w:val="005A5AB8"/>
    <w:rsid w:val="005B18C2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4126"/>
    <w:rsid w:val="00655E80"/>
    <w:rsid w:val="00661872"/>
    <w:rsid w:val="00665890"/>
    <w:rsid w:val="00665D70"/>
    <w:rsid w:val="0066623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1592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21F2C"/>
    <w:rsid w:val="00826C23"/>
    <w:rsid w:val="00827B31"/>
    <w:rsid w:val="00827B33"/>
    <w:rsid w:val="00832C0D"/>
    <w:rsid w:val="00832EF8"/>
    <w:rsid w:val="008345C6"/>
    <w:rsid w:val="008409FC"/>
    <w:rsid w:val="00840C0F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9094D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A10A9"/>
    <w:rsid w:val="00AA1D8C"/>
    <w:rsid w:val="00AA1F42"/>
    <w:rsid w:val="00AA341E"/>
    <w:rsid w:val="00AA5A65"/>
    <w:rsid w:val="00AA5C7C"/>
    <w:rsid w:val="00AB348F"/>
    <w:rsid w:val="00AB5CB1"/>
    <w:rsid w:val="00AC0C03"/>
    <w:rsid w:val="00AC11C9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7047"/>
    <w:rsid w:val="00B20627"/>
    <w:rsid w:val="00B23921"/>
    <w:rsid w:val="00B26221"/>
    <w:rsid w:val="00B31F35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608D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6A17"/>
    <w:rsid w:val="00CA0B2F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5EB"/>
    <w:rsid w:val="00D15FAF"/>
    <w:rsid w:val="00D16974"/>
    <w:rsid w:val="00D16A87"/>
    <w:rsid w:val="00D20BAF"/>
    <w:rsid w:val="00D26D98"/>
    <w:rsid w:val="00D3374A"/>
    <w:rsid w:val="00D4315F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B156D"/>
    <w:rsid w:val="00DB17FD"/>
    <w:rsid w:val="00DB25C9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2DB2"/>
    <w:rsid w:val="00DF5416"/>
    <w:rsid w:val="00E00BB2"/>
    <w:rsid w:val="00E02359"/>
    <w:rsid w:val="00E03022"/>
    <w:rsid w:val="00E11E5B"/>
    <w:rsid w:val="00E11EE2"/>
    <w:rsid w:val="00E15B0E"/>
    <w:rsid w:val="00E174A9"/>
    <w:rsid w:val="00E177DB"/>
    <w:rsid w:val="00E20892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07A8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004D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5/Docs/RP-24234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800</Words>
  <Characters>4560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5350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5</cp:revision>
  <dcterms:created xsi:type="dcterms:W3CDTF">2025-04-05T08:05:00Z</dcterms:created>
  <dcterms:modified xsi:type="dcterms:W3CDTF">2025-04-05T08:10:00Z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80E7BA1F4F3F04C75CA5692A1C6B6245320840B732AB462181E0CFFAEACBCD6F48EBD276260CACDB09576CB32B146AA3318E7722A06B71934E83A7E37EA2FA45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1743838630</vt:lpwstr>
  </property>
</Properties>
</file>